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2251" w14:textId="52BA1026" w:rsidR="00740119" w:rsidRDefault="00D550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Native Grass Installation or Conversion</w:t>
      </w:r>
      <w:r w:rsidR="005A1D44" w:rsidRPr="005A1D44">
        <w:rPr>
          <w:b/>
          <w:bCs/>
          <w:sz w:val="32"/>
          <w:szCs w:val="32"/>
        </w:rPr>
        <w:t xml:space="preserve"> Project Planning Checklist</w:t>
      </w:r>
    </w:p>
    <w:p w14:paraId="5C866F59" w14:textId="33AC0899" w:rsidR="00151089" w:rsidRPr="00151089" w:rsidRDefault="00151089">
      <w:pPr>
        <w:rPr>
          <w:i/>
          <w:iCs/>
        </w:rPr>
      </w:pPr>
      <w:r w:rsidRPr="00151089">
        <w:rPr>
          <w:i/>
          <w:iCs/>
        </w:rPr>
        <w:t xml:space="preserve">Customize this form to </w:t>
      </w:r>
      <w:r>
        <w:rPr>
          <w:i/>
          <w:iCs/>
        </w:rPr>
        <w:t>help the project planning team decide</w:t>
      </w:r>
      <w:r w:rsidR="00A2723B">
        <w:rPr>
          <w:i/>
          <w:iCs/>
        </w:rPr>
        <w:t xml:space="preserve"> and plan</w:t>
      </w:r>
      <w:r>
        <w:rPr>
          <w:i/>
          <w:iCs/>
        </w:rPr>
        <w:t xml:space="preserve"> how the project will be implemented.</w:t>
      </w:r>
      <w:r w:rsidR="00A2723B">
        <w:rPr>
          <w:i/>
          <w:iCs/>
        </w:rPr>
        <w:t xml:space="preserve"> Pre-set selections for Colorado’s Front Range are provided as suggestions but </w:t>
      </w:r>
      <w:r w:rsidR="00D5506F">
        <w:rPr>
          <w:i/>
          <w:iCs/>
        </w:rPr>
        <w:t>should</w:t>
      </w:r>
      <w:r w:rsidR="00A2723B">
        <w:rPr>
          <w:i/>
          <w:iCs/>
        </w:rPr>
        <w:t xml:space="preserve"> be modified for different regions, site conditions, and project circumstances.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0"/>
        <w:gridCol w:w="7620"/>
      </w:tblGrid>
      <w:tr w:rsidR="00A17B62" w14:paraId="3C3EFC18" w14:textId="77777777" w:rsidTr="005A1D44">
        <w:tc>
          <w:tcPr>
            <w:tcW w:w="5330" w:type="dxa"/>
          </w:tcPr>
          <w:p w14:paraId="705B733C" w14:textId="509E7514" w:rsidR="00A17B62" w:rsidRDefault="00A17B62" w:rsidP="00A17B62">
            <w:r>
              <w:t>Target planting date</w:t>
            </w:r>
          </w:p>
        </w:tc>
        <w:tc>
          <w:tcPr>
            <w:tcW w:w="7620" w:type="dxa"/>
          </w:tcPr>
          <w:p w14:paraId="69FE505D" w14:textId="77777777" w:rsidR="00A17B62" w:rsidRDefault="00A17B62" w:rsidP="00A17B62">
            <w:r>
              <w:t>Specify no more than a four-week window: ______________________________</w:t>
            </w:r>
          </w:p>
          <w:p w14:paraId="5C5DE04B" w14:textId="77777777" w:rsidR="00A17B62" w:rsidRPr="005A1D44" w:rsidRDefault="00A17B62" w:rsidP="00A17B62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5A1D44">
              <w:rPr>
                <w:i/>
                <w:iCs/>
              </w:rPr>
              <w:t>Ideal seeding window for buffalograss and blue grama is June 1 to July 31.</w:t>
            </w:r>
          </w:p>
          <w:p w14:paraId="258AFB42" w14:textId="77777777" w:rsidR="00A17B62" w:rsidRPr="00FB5501" w:rsidRDefault="00A17B62" w:rsidP="00FB5501">
            <w:pPr>
              <w:pStyle w:val="ListParagraph"/>
              <w:numPr>
                <w:ilvl w:val="0"/>
                <w:numId w:val="13"/>
              </w:numPr>
            </w:pPr>
            <w:r w:rsidRPr="005A1D44">
              <w:rPr>
                <w:i/>
                <w:iCs/>
              </w:rPr>
              <w:t xml:space="preserve">Ideal seeding window for other mixes is May 1 to September 1. </w:t>
            </w:r>
            <w:r>
              <w:rPr>
                <w:i/>
                <w:iCs/>
              </w:rPr>
              <w:t xml:space="preserve">Projects seeded later than July 31 may not </w:t>
            </w:r>
            <w:r w:rsidR="00FB5501">
              <w:rPr>
                <w:i/>
                <w:iCs/>
              </w:rPr>
              <w:t xml:space="preserve">be mature enough to survive the winter. </w:t>
            </w:r>
          </w:p>
          <w:p w14:paraId="7F60B64F" w14:textId="307F9527" w:rsidR="00FB5501" w:rsidRDefault="00FB5501" w:rsidP="00FB5501">
            <w:pPr>
              <w:pStyle w:val="ListParagraph"/>
            </w:pPr>
          </w:p>
        </w:tc>
      </w:tr>
      <w:tr w:rsidR="00A17B62" w14:paraId="70310FE0" w14:textId="103343CC" w:rsidTr="005A1D44">
        <w:tc>
          <w:tcPr>
            <w:tcW w:w="5330" w:type="dxa"/>
          </w:tcPr>
          <w:p w14:paraId="6D444C53" w14:textId="4278501A" w:rsidR="00A17B62" w:rsidRDefault="00A17B62" w:rsidP="00A17B62">
            <w:r>
              <w:t>Grass type to be planted</w:t>
            </w:r>
          </w:p>
        </w:tc>
        <w:tc>
          <w:tcPr>
            <w:tcW w:w="7620" w:type="dxa"/>
          </w:tcPr>
          <w:p w14:paraId="566B8ED1" w14:textId="16947F1C" w:rsidR="00FB5501" w:rsidRPr="00FB5501" w:rsidRDefault="00FB5501" w:rsidP="00FB5501">
            <w:pPr>
              <w:rPr>
                <w:i/>
                <w:iCs/>
              </w:rPr>
            </w:pPr>
            <w:r w:rsidRPr="00FB5501">
              <w:rPr>
                <w:i/>
                <w:iCs/>
              </w:rPr>
              <w:t xml:space="preserve">List species and cultivars, if known. </w:t>
            </w:r>
          </w:p>
          <w:p w14:paraId="2D3B175A" w14:textId="085F988A" w:rsidR="00A17B62" w:rsidRDefault="00A17B62" w:rsidP="00A17B62">
            <w:pPr>
              <w:pStyle w:val="ListParagraph"/>
              <w:numPr>
                <w:ilvl w:val="0"/>
                <w:numId w:val="1"/>
              </w:numPr>
            </w:pPr>
            <w:r>
              <w:t>Buffalograss</w:t>
            </w:r>
          </w:p>
          <w:p w14:paraId="6B8E753E" w14:textId="77777777" w:rsidR="00A17B62" w:rsidRDefault="00A17B62" w:rsidP="00A17B62">
            <w:pPr>
              <w:pStyle w:val="ListParagraph"/>
              <w:numPr>
                <w:ilvl w:val="0"/>
                <w:numId w:val="1"/>
              </w:numPr>
            </w:pPr>
            <w:r>
              <w:t>Blue grama grass</w:t>
            </w:r>
          </w:p>
          <w:p w14:paraId="65C81242" w14:textId="77777777" w:rsidR="00A17B62" w:rsidRDefault="00A17B62" w:rsidP="00A17B62">
            <w:pPr>
              <w:pStyle w:val="ListParagraph"/>
              <w:numPr>
                <w:ilvl w:val="0"/>
                <w:numId w:val="1"/>
              </w:numPr>
            </w:pPr>
            <w:r>
              <w:t>Buffalograss and blue grama grass mixture</w:t>
            </w:r>
          </w:p>
          <w:p w14:paraId="7C8C16DE" w14:textId="6A9E77CC" w:rsidR="00A17B62" w:rsidRDefault="00FB5501" w:rsidP="00FB5501">
            <w:pPr>
              <w:pStyle w:val="ListParagraph"/>
              <w:numPr>
                <w:ilvl w:val="0"/>
                <w:numId w:val="1"/>
              </w:numPr>
            </w:pPr>
            <w:r>
              <w:t>Pre-made native grass mix (list mix name and seed vendor): _________________________________________________________</w:t>
            </w:r>
          </w:p>
          <w:p w14:paraId="770982C7" w14:textId="1CEFED51" w:rsidR="00FB5501" w:rsidRDefault="00FB5501" w:rsidP="00FB5501">
            <w:pPr>
              <w:pStyle w:val="ListParagraph"/>
              <w:numPr>
                <w:ilvl w:val="0"/>
                <w:numId w:val="1"/>
              </w:numPr>
            </w:pPr>
            <w:r>
              <w:t>Custom-made native grass mix (list species and percentages):</w:t>
            </w:r>
          </w:p>
          <w:p w14:paraId="51F9CF94" w14:textId="705D0F31" w:rsidR="00FB5501" w:rsidRDefault="00FB5501" w:rsidP="00FB5501">
            <w:pPr>
              <w:pStyle w:val="ListParagraph"/>
            </w:pPr>
            <w:r>
              <w:t>_________________________________________________________</w:t>
            </w:r>
          </w:p>
          <w:p w14:paraId="15488FAB" w14:textId="33B77426" w:rsidR="00FB5501" w:rsidRDefault="00FB5501" w:rsidP="00FB5501">
            <w:pPr>
              <w:pStyle w:val="ListParagraph"/>
            </w:pPr>
            <w:r>
              <w:t>_________________________________________________________</w:t>
            </w:r>
          </w:p>
          <w:p w14:paraId="477D3245" w14:textId="382662CA" w:rsidR="00FB5501" w:rsidRDefault="00FB5501" w:rsidP="00FB5501">
            <w:pPr>
              <w:pStyle w:val="ListParagraph"/>
            </w:pPr>
            <w:r>
              <w:t>_________________________________________________________</w:t>
            </w:r>
          </w:p>
          <w:p w14:paraId="38B9A4B4" w14:textId="108639AF" w:rsidR="00FB5501" w:rsidRDefault="00FB5501" w:rsidP="00FB5501">
            <w:pPr>
              <w:pStyle w:val="ListParagraph"/>
              <w:numPr>
                <w:ilvl w:val="0"/>
                <w:numId w:val="1"/>
              </w:numPr>
            </w:pPr>
            <w:r>
              <w:t>Other: ___________________________________________________</w:t>
            </w:r>
          </w:p>
          <w:p w14:paraId="19BC9CD0" w14:textId="480E230B" w:rsidR="00FB5501" w:rsidRDefault="00FB5501" w:rsidP="00FB5501">
            <w:pPr>
              <w:pStyle w:val="ListParagraph"/>
            </w:pPr>
          </w:p>
        </w:tc>
      </w:tr>
      <w:tr w:rsidR="00A17B62" w14:paraId="1005BCAE" w14:textId="77777777" w:rsidTr="005A1D44">
        <w:tc>
          <w:tcPr>
            <w:tcW w:w="5330" w:type="dxa"/>
          </w:tcPr>
          <w:p w14:paraId="2B2F6CBD" w14:textId="3347FAFB" w:rsidR="00A17B62" w:rsidRDefault="00A17B62" w:rsidP="00A17B62">
            <w:r>
              <w:t xml:space="preserve">Are their weeds present in the conversion area? </w:t>
            </w:r>
          </w:p>
        </w:tc>
        <w:tc>
          <w:tcPr>
            <w:tcW w:w="7620" w:type="dxa"/>
          </w:tcPr>
          <w:p w14:paraId="6B743F0E" w14:textId="77777777" w:rsidR="00A17B62" w:rsidRDefault="00A17B62" w:rsidP="00A17B62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4E9D594E" w14:textId="77777777" w:rsidR="00A17B62" w:rsidRDefault="00A17B62" w:rsidP="00A17B62">
            <w:pPr>
              <w:pStyle w:val="ListParagraph"/>
              <w:numPr>
                <w:ilvl w:val="0"/>
                <w:numId w:val="2"/>
              </w:numPr>
            </w:pPr>
            <w:r>
              <w:t>Yes. Describe how these will be controlled before planting. _____________________________________________________________</w:t>
            </w:r>
          </w:p>
          <w:p w14:paraId="556B4A14" w14:textId="435FD5E4" w:rsidR="00A17B62" w:rsidRDefault="00A17B62" w:rsidP="00A17B62">
            <w:pPr>
              <w:pStyle w:val="ListParagraph"/>
            </w:pPr>
          </w:p>
        </w:tc>
      </w:tr>
      <w:tr w:rsidR="00A2723B" w14:paraId="6E652702" w14:textId="77777777" w:rsidTr="005A1D44">
        <w:tc>
          <w:tcPr>
            <w:tcW w:w="5330" w:type="dxa"/>
          </w:tcPr>
          <w:p w14:paraId="1B1C056B" w14:textId="7C601E99" w:rsidR="00A2723B" w:rsidRDefault="00A2723B" w:rsidP="00A2723B">
            <w:r>
              <w:t xml:space="preserve">When do you plan to begin vegetation removal and site preparation? </w:t>
            </w:r>
          </w:p>
        </w:tc>
        <w:tc>
          <w:tcPr>
            <w:tcW w:w="7620" w:type="dxa"/>
          </w:tcPr>
          <w:p w14:paraId="0E82D8A8" w14:textId="77777777" w:rsidR="00A2723B" w:rsidRDefault="00A2723B" w:rsidP="00A2723B">
            <w:pPr>
              <w:keepNext/>
              <w:keepLines/>
            </w:pPr>
            <w:r>
              <w:t>Specify no more than a 3-week window: ______________________________</w:t>
            </w:r>
          </w:p>
          <w:p w14:paraId="4CBE6F49" w14:textId="77777777" w:rsidR="00A2723B" w:rsidRPr="005A1D44" w:rsidRDefault="00A2723B" w:rsidP="00A2723B">
            <w:pPr>
              <w:keepNext/>
              <w:keepLines/>
              <w:rPr>
                <w:i/>
                <w:iCs/>
              </w:rPr>
            </w:pPr>
            <w:r w:rsidRPr="005A1D44">
              <w:rPr>
                <w:i/>
                <w:iCs/>
              </w:rPr>
              <w:t xml:space="preserve">If non-selective herbicide will be used, vegetation removal should begin 6-8 weeks before the planting date. </w:t>
            </w:r>
          </w:p>
          <w:p w14:paraId="1D089C69" w14:textId="77777777" w:rsidR="00A2723B" w:rsidRDefault="00A2723B" w:rsidP="00A2723B">
            <w:pPr>
              <w:pStyle w:val="ListParagraph"/>
            </w:pPr>
          </w:p>
        </w:tc>
      </w:tr>
      <w:tr w:rsidR="00A2723B" w14:paraId="619E96A1" w14:textId="52B86B23" w:rsidTr="00A17B62">
        <w:trPr>
          <w:cantSplit/>
        </w:trPr>
        <w:tc>
          <w:tcPr>
            <w:tcW w:w="5330" w:type="dxa"/>
          </w:tcPr>
          <w:p w14:paraId="4ACC3B62" w14:textId="77777777" w:rsidR="00A2723B" w:rsidRDefault="00A2723B" w:rsidP="00A2723B">
            <w:r>
              <w:lastRenderedPageBreak/>
              <w:t>Vegetation Removal and Soil Preparation</w:t>
            </w:r>
          </w:p>
          <w:p w14:paraId="1326E42A" w14:textId="77777777" w:rsidR="00A2723B" w:rsidRDefault="00A2723B" w:rsidP="00A2723B"/>
          <w:p w14:paraId="435CFE8F" w14:textId="34A05BB1" w:rsidR="00A2723B" w:rsidRDefault="00A2723B" w:rsidP="00A2723B"/>
        </w:tc>
        <w:tc>
          <w:tcPr>
            <w:tcW w:w="7620" w:type="dxa"/>
          </w:tcPr>
          <w:p w14:paraId="51351569" w14:textId="59DD06C6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Non-selective herbicide (2 or more applications) with tilling.</w:t>
            </w:r>
          </w:p>
          <w:p w14:paraId="7C83407F" w14:textId="0F59BD37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Non-selective herbicide (2 or more applications) with no tilling.</w:t>
            </w:r>
          </w:p>
          <w:p w14:paraId="524E42CB" w14:textId="00BC8DF3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Non-selective herbicide (2 or more applications) with core aeration (multiple passes so holes are spaced 2-3 inches apart).</w:t>
            </w:r>
          </w:p>
          <w:p w14:paraId="3417148B" w14:textId="5C9E41C6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Remove sod with machinery.</w:t>
            </w:r>
          </w:p>
          <w:p w14:paraId="26E061D6" w14:textId="3E4E1FFF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Sod cutter.</w:t>
            </w:r>
          </w:p>
          <w:p w14:paraId="2598555E" w14:textId="562E617C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Hand shovel.</w:t>
            </w:r>
          </w:p>
          <w:p w14:paraId="59CBEBB5" w14:textId="1E4FF748" w:rsidR="00A2723B" w:rsidRDefault="00A2723B" w:rsidP="00A2723B">
            <w:pPr>
              <w:pStyle w:val="ListParagraph"/>
              <w:numPr>
                <w:ilvl w:val="0"/>
                <w:numId w:val="1"/>
              </w:numPr>
            </w:pPr>
            <w:r>
              <w:t>Other (describe): ____________________________________________</w:t>
            </w:r>
          </w:p>
          <w:p w14:paraId="07F30545" w14:textId="77777777" w:rsidR="00A2723B" w:rsidRDefault="00A2723B" w:rsidP="00A2723B">
            <w:pPr>
              <w:pStyle w:val="ListParagraph"/>
            </w:pPr>
          </w:p>
        </w:tc>
      </w:tr>
      <w:tr w:rsidR="00A2723B" w14:paraId="4B5E4546" w14:textId="77777777" w:rsidTr="005A1D44">
        <w:tc>
          <w:tcPr>
            <w:tcW w:w="5330" w:type="dxa"/>
          </w:tcPr>
          <w:p w14:paraId="16E31F62" w14:textId="3B03BF81" w:rsidR="00A2723B" w:rsidRDefault="00A2723B" w:rsidP="00A2723B">
            <w:pPr>
              <w:keepNext/>
              <w:keepLines/>
            </w:pPr>
            <w:r>
              <w:t xml:space="preserve">Do you plan to till the area? </w:t>
            </w:r>
          </w:p>
        </w:tc>
        <w:tc>
          <w:tcPr>
            <w:tcW w:w="7620" w:type="dxa"/>
          </w:tcPr>
          <w:p w14:paraId="19D68CC2" w14:textId="77777777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4"/>
              </w:numPr>
            </w:pPr>
            <w:r>
              <w:t>Yes</w:t>
            </w:r>
          </w:p>
          <w:p w14:paraId="2237A268" w14:textId="36D13C87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4"/>
              </w:numPr>
            </w:pPr>
            <w:r>
              <w:t>No</w:t>
            </w:r>
          </w:p>
        </w:tc>
      </w:tr>
      <w:tr w:rsidR="00A2723B" w14:paraId="02CBD105" w14:textId="77777777" w:rsidTr="005A1D44">
        <w:tc>
          <w:tcPr>
            <w:tcW w:w="5330" w:type="dxa"/>
          </w:tcPr>
          <w:p w14:paraId="012031DE" w14:textId="610D39B9" w:rsidR="00A2723B" w:rsidRDefault="00A2723B" w:rsidP="00A2723B">
            <w:pPr>
              <w:keepNext/>
              <w:keepLines/>
            </w:pPr>
            <w:r>
              <w:t>Planting Method</w:t>
            </w:r>
          </w:p>
        </w:tc>
        <w:tc>
          <w:tcPr>
            <w:tcW w:w="7620" w:type="dxa"/>
          </w:tcPr>
          <w:p w14:paraId="536C5143" w14:textId="61048BE4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3"/>
              </w:numPr>
            </w:pPr>
            <w:r>
              <w:t xml:space="preserve">Drill seeder with native seed agitation box </w:t>
            </w:r>
            <w:r w:rsidRPr="005A24F8">
              <w:rPr>
                <w:i/>
                <w:iCs/>
              </w:rPr>
              <w:t>(0.25-0.5 planting depth recommended for most seed)</w:t>
            </w:r>
            <w:r>
              <w:rPr>
                <w:i/>
                <w:iCs/>
              </w:rPr>
              <w:t>.</w:t>
            </w:r>
          </w:p>
          <w:p w14:paraId="7D76561F" w14:textId="06779DAC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3"/>
              </w:numPr>
            </w:pPr>
            <w:r>
              <w:t>Slit seeder.</w:t>
            </w:r>
          </w:p>
          <w:p w14:paraId="5518430D" w14:textId="32E6B532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3"/>
              </w:numPr>
            </w:pPr>
            <w:r>
              <w:t>Hand broadcasting with raking or dragging with heavy core aeration.</w:t>
            </w:r>
          </w:p>
          <w:p w14:paraId="23380BB6" w14:textId="57C21C4C" w:rsidR="00A2723B" w:rsidRPr="007173F8" w:rsidRDefault="00A2723B" w:rsidP="00A2723B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i/>
                <w:iCs/>
              </w:rPr>
            </w:pPr>
            <w:r>
              <w:t xml:space="preserve">Hydroseeding with </w:t>
            </w:r>
            <w:proofErr w:type="spellStart"/>
            <w:r>
              <w:t>hydromulch</w:t>
            </w:r>
            <w:proofErr w:type="spellEnd"/>
            <w:r>
              <w:t xml:space="preserve"> </w:t>
            </w:r>
            <w:r w:rsidRPr="007173F8">
              <w:rPr>
                <w:i/>
                <w:iCs/>
              </w:rPr>
              <w:t>(double the recommended drill seeding rate)</w:t>
            </w:r>
            <w:r>
              <w:rPr>
                <w:i/>
                <w:iCs/>
              </w:rPr>
              <w:t>.</w:t>
            </w:r>
          </w:p>
          <w:p w14:paraId="75EE6D7C" w14:textId="4CC48758" w:rsidR="00A2723B" w:rsidRDefault="00A2723B" w:rsidP="00A2723B">
            <w:pPr>
              <w:pStyle w:val="ListParagraph"/>
              <w:keepNext/>
              <w:keepLines/>
              <w:numPr>
                <w:ilvl w:val="0"/>
                <w:numId w:val="3"/>
              </w:numPr>
            </w:pPr>
            <w:r>
              <w:t>Plugs.</w:t>
            </w:r>
          </w:p>
          <w:p w14:paraId="4B25C38D" w14:textId="66A57E62" w:rsidR="00A2723B" w:rsidRDefault="00A2723B" w:rsidP="00A2723B">
            <w:pPr>
              <w:pStyle w:val="ListParagraph"/>
              <w:keepNext/>
              <w:keepLines/>
            </w:pPr>
          </w:p>
        </w:tc>
      </w:tr>
      <w:tr w:rsidR="00A2723B" w14:paraId="7AF364FA" w14:textId="77777777" w:rsidTr="005A1D44">
        <w:trPr>
          <w:trHeight w:val="1295"/>
        </w:trPr>
        <w:tc>
          <w:tcPr>
            <w:tcW w:w="5330" w:type="dxa"/>
          </w:tcPr>
          <w:p w14:paraId="2AE3F4E0" w14:textId="67035F2B" w:rsidR="00A2723B" w:rsidRDefault="00A2723B" w:rsidP="00A2723B">
            <w:r>
              <w:t xml:space="preserve">If you plant a month or more before the ideal window, will you incorporate a cover crop in your seed mix to stabilize the soil? </w:t>
            </w:r>
          </w:p>
          <w:p w14:paraId="5F326DD8" w14:textId="77777777" w:rsidR="00A2723B" w:rsidRDefault="00A2723B" w:rsidP="00A2723B"/>
          <w:p w14:paraId="6D373494" w14:textId="71AD860A" w:rsidR="00A2723B" w:rsidRPr="001A24E0" w:rsidRDefault="00A2723B" w:rsidP="00A272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Seeding after the ideal window is not recommended. </w:t>
            </w:r>
          </w:p>
        </w:tc>
        <w:tc>
          <w:tcPr>
            <w:tcW w:w="7620" w:type="dxa"/>
          </w:tcPr>
          <w:p w14:paraId="15BDEC93" w14:textId="3A1F23C0" w:rsidR="00A2723B" w:rsidRDefault="00A2723B" w:rsidP="00A2723B">
            <w:r>
              <w:t xml:space="preserve">5% cover crop of mix is recommended. </w:t>
            </w:r>
          </w:p>
          <w:p w14:paraId="70F65392" w14:textId="467F1E65" w:rsidR="00A2723B" w:rsidRDefault="00A2723B" w:rsidP="00A2723B">
            <w:pPr>
              <w:pStyle w:val="ListParagraph"/>
              <w:numPr>
                <w:ilvl w:val="0"/>
                <w:numId w:val="6"/>
              </w:numPr>
            </w:pPr>
            <w:r>
              <w:t>Sterile oats</w:t>
            </w:r>
          </w:p>
          <w:p w14:paraId="25D55DC9" w14:textId="1DCE1D13" w:rsidR="00A2723B" w:rsidRDefault="00A2723B" w:rsidP="00A2723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Quickguard</w:t>
            </w:r>
            <w:proofErr w:type="spellEnd"/>
            <w:r>
              <w:t xml:space="preserve"> triticale</w:t>
            </w:r>
          </w:p>
          <w:p w14:paraId="740918EF" w14:textId="51B57164" w:rsidR="00A2723B" w:rsidRDefault="00A2723B" w:rsidP="00A2723B">
            <w:pPr>
              <w:pStyle w:val="ListParagraph"/>
              <w:numPr>
                <w:ilvl w:val="0"/>
                <w:numId w:val="6"/>
              </w:numPr>
            </w:pPr>
            <w:r>
              <w:t>Proso millet</w:t>
            </w:r>
          </w:p>
          <w:p w14:paraId="632E5023" w14:textId="29FAEFE4" w:rsidR="00A2723B" w:rsidRDefault="00A2723B" w:rsidP="00A2723B">
            <w:pPr>
              <w:pStyle w:val="ListParagraph"/>
              <w:numPr>
                <w:ilvl w:val="0"/>
                <w:numId w:val="6"/>
              </w:numPr>
            </w:pPr>
            <w:r>
              <w:t>Other: ______________________________________________________</w:t>
            </w:r>
          </w:p>
          <w:p w14:paraId="79E901B5" w14:textId="31AA1657" w:rsidR="00A2723B" w:rsidRDefault="00A2723B" w:rsidP="00A2723B"/>
        </w:tc>
      </w:tr>
      <w:tr w:rsidR="00A2723B" w14:paraId="20CD4048" w14:textId="77777777" w:rsidTr="005A1D44">
        <w:tc>
          <w:tcPr>
            <w:tcW w:w="5330" w:type="dxa"/>
          </w:tcPr>
          <w:p w14:paraId="15794084" w14:textId="31B0E1FE" w:rsidR="00A2723B" w:rsidRDefault="00A2723B" w:rsidP="00A2723B">
            <w:r>
              <w:t xml:space="preserve">Irrigation scheduling – who will have primary responsibility of changing the irrigation schedule and monitoring soil moisture on a weekly basis during the germination and establishment period? </w:t>
            </w:r>
          </w:p>
          <w:p w14:paraId="1F813506" w14:textId="36DE9EA7" w:rsidR="00A2723B" w:rsidRPr="00A2723B" w:rsidRDefault="00A2723B" w:rsidP="00A2723B">
            <w:pPr>
              <w:rPr>
                <w:sz w:val="8"/>
                <w:szCs w:val="8"/>
              </w:rPr>
            </w:pPr>
          </w:p>
        </w:tc>
        <w:tc>
          <w:tcPr>
            <w:tcW w:w="7620" w:type="dxa"/>
          </w:tcPr>
          <w:p w14:paraId="40BFFE2C" w14:textId="77777777" w:rsidR="00A2723B" w:rsidRPr="00A2723B" w:rsidRDefault="00A2723B" w:rsidP="00A2723B">
            <w:pPr>
              <w:rPr>
                <w:sz w:val="8"/>
                <w:szCs w:val="8"/>
              </w:rPr>
            </w:pPr>
          </w:p>
          <w:p w14:paraId="0EEB2CBD" w14:textId="77777777" w:rsidR="00A2723B" w:rsidRDefault="00A2723B" w:rsidP="00A2723B">
            <w:r>
              <w:t>Contact name and role: ______________________________________________</w:t>
            </w:r>
          </w:p>
          <w:p w14:paraId="54B6ED8F" w14:textId="77777777" w:rsidR="00A2723B" w:rsidRDefault="00A2723B" w:rsidP="00A2723B"/>
          <w:p w14:paraId="3ADBE42C" w14:textId="5AA05A59" w:rsidR="00A2723B" w:rsidRDefault="00A2723B" w:rsidP="00A2723B">
            <w:r>
              <w:t xml:space="preserve">Phone Number: ______________________________________________ </w:t>
            </w:r>
          </w:p>
        </w:tc>
      </w:tr>
      <w:tr w:rsidR="00A2723B" w14:paraId="559641CA" w14:textId="77777777" w:rsidTr="005A1D44">
        <w:tc>
          <w:tcPr>
            <w:tcW w:w="5330" w:type="dxa"/>
          </w:tcPr>
          <w:p w14:paraId="13C36DC6" w14:textId="77777777" w:rsidR="00A2723B" w:rsidRDefault="00A2723B" w:rsidP="00A2723B">
            <w:r>
              <w:t xml:space="preserve">Weed control – indicate how weeds will be controlled and frequency in which weed control will occur. </w:t>
            </w:r>
          </w:p>
          <w:p w14:paraId="7D27CAE4" w14:textId="11CD8065" w:rsidR="00A2723B" w:rsidRPr="00A2723B" w:rsidRDefault="00A2723B" w:rsidP="00A2723B">
            <w:r>
              <w:rPr>
                <w:i/>
                <w:iCs/>
              </w:rPr>
              <w:t xml:space="preserve">Note: many traditional </w:t>
            </w:r>
            <w:proofErr w:type="gramStart"/>
            <w:r>
              <w:rPr>
                <w:i/>
                <w:iCs/>
              </w:rPr>
              <w:t>lawn</w:t>
            </w:r>
            <w:proofErr w:type="gramEnd"/>
            <w:r>
              <w:rPr>
                <w:i/>
                <w:iCs/>
              </w:rPr>
              <w:t xml:space="preserve"> weed killers are toxic to native grasses. Use products labeled as safe for the grasses to be planted. </w:t>
            </w:r>
          </w:p>
        </w:tc>
        <w:tc>
          <w:tcPr>
            <w:tcW w:w="7620" w:type="dxa"/>
          </w:tcPr>
          <w:p w14:paraId="69DD6280" w14:textId="77777777" w:rsidR="00A2723B" w:rsidRDefault="00A2723B" w:rsidP="00A2723B">
            <w:pPr>
              <w:pStyle w:val="ListParagraph"/>
              <w:numPr>
                <w:ilvl w:val="0"/>
                <w:numId w:val="12"/>
              </w:numPr>
            </w:pPr>
            <w:r>
              <w:t>Herbicides safe for native grass: ________________________________</w:t>
            </w:r>
          </w:p>
          <w:p w14:paraId="5147448D" w14:textId="77777777" w:rsidR="00A2723B" w:rsidRDefault="00A2723B" w:rsidP="00A2723B">
            <w:pPr>
              <w:pStyle w:val="ListParagraph"/>
              <w:numPr>
                <w:ilvl w:val="0"/>
                <w:numId w:val="12"/>
              </w:numPr>
            </w:pPr>
            <w:r>
              <w:t>Mowing</w:t>
            </w:r>
          </w:p>
          <w:p w14:paraId="65C9C917" w14:textId="77777777" w:rsidR="00A2723B" w:rsidRDefault="00A2723B" w:rsidP="00A2723B">
            <w:pPr>
              <w:pStyle w:val="ListParagraph"/>
              <w:numPr>
                <w:ilvl w:val="0"/>
                <w:numId w:val="12"/>
              </w:numPr>
            </w:pPr>
            <w:r>
              <w:t>Hand pulling</w:t>
            </w:r>
          </w:p>
          <w:p w14:paraId="7A9F8AA1" w14:textId="16E54D47" w:rsidR="00A2723B" w:rsidRDefault="00A2723B" w:rsidP="00A2723B"/>
        </w:tc>
      </w:tr>
    </w:tbl>
    <w:p w14:paraId="0B5FEFA4" w14:textId="372E13A4" w:rsidR="004F7AF0" w:rsidRPr="00AA52B2" w:rsidRDefault="004F7AF0" w:rsidP="004C532C"/>
    <w:sectPr w:rsidR="004F7AF0" w:rsidRPr="00AA52B2" w:rsidSect="00211985">
      <w:headerReference w:type="default" r:id="rId8"/>
      <w:footerReference w:type="default" r:id="rId9"/>
      <w:pgSz w:w="15840" w:h="12240" w:orient="landscape"/>
      <w:pgMar w:top="1440" w:right="1440" w:bottom="72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5C2C" w14:textId="77777777" w:rsidR="00211985" w:rsidRDefault="00211985" w:rsidP="007173F8">
      <w:pPr>
        <w:spacing w:after="0" w:line="240" w:lineRule="auto"/>
      </w:pPr>
      <w:r>
        <w:separator/>
      </w:r>
    </w:p>
  </w:endnote>
  <w:endnote w:type="continuationSeparator" w:id="0">
    <w:p w14:paraId="0D04A5BF" w14:textId="77777777" w:rsidR="00211985" w:rsidRDefault="00211985" w:rsidP="0071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338E" w14:textId="33636ABC" w:rsidR="00151089" w:rsidRDefault="00151089">
    <w:pPr>
      <w:pStyle w:val="Footer"/>
    </w:pPr>
    <w:r>
      <w:t xml:space="preserve">Copyright 2024, Native Grass Working Group,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88C9" w14:textId="77777777" w:rsidR="00211985" w:rsidRDefault="00211985" w:rsidP="007173F8">
      <w:pPr>
        <w:spacing w:after="0" w:line="240" w:lineRule="auto"/>
      </w:pPr>
      <w:r>
        <w:separator/>
      </w:r>
    </w:p>
  </w:footnote>
  <w:footnote w:type="continuationSeparator" w:id="0">
    <w:p w14:paraId="0EEB94CB" w14:textId="77777777" w:rsidR="00211985" w:rsidRDefault="00211985" w:rsidP="0071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5411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44AE5" w14:textId="5D87BE0F" w:rsidR="00151089" w:rsidRDefault="001510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7B037" w14:textId="77777777" w:rsidR="00151089" w:rsidRDefault="00151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F5E"/>
    <w:multiLevelType w:val="hybridMultilevel"/>
    <w:tmpl w:val="39DAE4E0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B50"/>
    <w:multiLevelType w:val="hybridMultilevel"/>
    <w:tmpl w:val="39943804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678A"/>
    <w:multiLevelType w:val="hybridMultilevel"/>
    <w:tmpl w:val="C97E7AEC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7305"/>
    <w:multiLevelType w:val="hybridMultilevel"/>
    <w:tmpl w:val="21506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99C"/>
    <w:multiLevelType w:val="hybridMultilevel"/>
    <w:tmpl w:val="123CCF20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908"/>
    <w:multiLevelType w:val="hybridMultilevel"/>
    <w:tmpl w:val="333AABFA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4D41"/>
    <w:multiLevelType w:val="hybridMultilevel"/>
    <w:tmpl w:val="560C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603C8"/>
    <w:multiLevelType w:val="hybridMultilevel"/>
    <w:tmpl w:val="83245E96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2DF"/>
    <w:multiLevelType w:val="hybridMultilevel"/>
    <w:tmpl w:val="5ADC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83A82"/>
    <w:multiLevelType w:val="hybridMultilevel"/>
    <w:tmpl w:val="ADA2AD8E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40B6"/>
    <w:multiLevelType w:val="hybridMultilevel"/>
    <w:tmpl w:val="7796101E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062C"/>
    <w:multiLevelType w:val="hybridMultilevel"/>
    <w:tmpl w:val="D8C0FDA2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006B8"/>
    <w:multiLevelType w:val="hybridMultilevel"/>
    <w:tmpl w:val="DFA4474C"/>
    <w:lvl w:ilvl="0" w:tplc="EBC69D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20922">
    <w:abstractNumId w:val="1"/>
  </w:num>
  <w:num w:numId="2" w16cid:durableId="1434472840">
    <w:abstractNumId w:val="0"/>
  </w:num>
  <w:num w:numId="3" w16cid:durableId="851460050">
    <w:abstractNumId w:val="5"/>
  </w:num>
  <w:num w:numId="4" w16cid:durableId="1176576700">
    <w:abstractNumId w:val="7"/>
  </w:num>
  <w:num w:numId="5" w16cid:durableId="1035547691">
    <w:abstractNumId w:val="2"/>
  </w:num>
  <w:num w:numId="6" w16cid:durableId="223224101">
    <w:abstractNumId w:val="9"/>
  </w:num>
  <w:num w:numId="7" w16cid:durableId="1679968843">
    <w:abstractNumId w:val="8"/>
  </w:num>
  <w:num w:numId="8" w16cid:durableId="574516894">
    <w:abstractNumId w:val="10"/>
  </w:num>
  <w:num w:numId="9" w16cid:durableId="433552016">
    <w:abstractNumId w:val="6"/>
  </w:num>
  <w:num w:numId="10" w16cid:durableId="2088918062">
    <w:abstractNumId w:val="4"/>
  </w:num>
  <w:num w:numId="11" w16cid:durableId="1691369485">
    <w:abstractNumId w:val="12"/>
  </w:num>
  <w:num w:numId="12" w16cid:durableId="2030637583">
    <w:abstractNumId w:val="11"/>
  </w:num>
  <w:num w:numId="13" w16cid:durableId="159123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5"/>
    <w:rsid w:val="00101947"/>
    <w:rsid w:val="0013263C"/>
    <w:rsid w:val="00151089"/>
    <w:rsid w:val="001A24E0"/>
    <w:rsid w:val="00211985"/>
    <w:rsid w:val="00234EF7"/>
    <w:rsid w:val="003E2645"/>
    <w:rsid w:val="004C532C"/>
    <w:rsid w:val="004F7AF0"/>
    <w:rsid w:val="0057331A"/>
    <w:rsid w:val="005A1D44"/>
    <w:rsid w:val="005A24F8"/>
    <w:rsid w:val="007173F8"/>
    <w:rsid w:val="00740119"/>
    <w:rsid w:val="00757C8A"/>
    <w:rsid w:val="00965254"/>
    <w:rsid w:val="00984A1A"/>
    <w:rsid w:val="00A17B62"/>
    <w:rsid w:val="00A2723B"/>
    <w:rsid w:val="00AA52B2"/>
    <w:rsid w:val="00C02C28"/>
    <w:rsid w:val="00D1076D"/>
    <w:rsid w:val="00D5506F"/>
    <w:rsid w:val="00F107CB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94A61"/>
  <w15:chartTrackingRefBased/>
  <w15:docId w15:val="{340AE778-1564-49D3-A72F-5CC58D90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F8"/>
  </w:style>
  <w:style w:type="paragraph" w:styleId="Footer">
    <w:name w:val="footer"/>
    <w:basedOn w:val="Normal"/>
    <w:link w:val="FooterChar"/>
    <w:uiPriority w:val="99"/>
    <w:unhideWhenUsed/>
    <w:rsid w:val="0071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7BDD-442D-4394-9638-D15BEBAB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Moravec</dc:creator>
  <cp:keywords/>
  <dc:description/>
  <cp:lastModifiedBy>Catherine Moravec</cp:lastModifiedBy>
  <cp:revision>5</cp:revision>
  <cp:lastPrinted>2024-01-11T20:01:00Z</cp:lastPrinted>
  <dcterms:created xsi:type="dcterms:W3CDTF">2024-01-30T16:18:00Z</dcterms:created>
  <dcterms:modified xsi:type="dcterms:W3CDTF">2024-01-30T16:34:00Z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1778054686</vt:i4>
  </property>
  <property fmtid="{D5CDD505-2E9C-101B-9397-08002B2CF9AE}" pid="3" name="_NewReviewCycle">
    <vt:lpwstr/>
  </property>
  <property fmtid="{D5CDD505-2E9C-101B-9397-08002B2CF9AE}" pid="4" name="_EmailSubject">
    <vt:lpwstr>Native Grass Resources</vt:lpwstr>
  </property>
  <property fmtid="{D5CDD505-2E9C-101B-9397-08002B2CF9AE}" pid="5" name="_AuthorEmail">
    <vt:lpwstr>cmoravec@csu.org</vt:lpwstr>
  </property>
  <property fmtid="{D5CDD505-2E9C-101B-9397-08002B2CF9AE}" pid="6" name="_AuthorEmailDisplayName">
    <vt:lpwstr>Catherine Moravec</vt:lpwstr>
  </property>
  <property fmtid="{D5CDD505-2E9C-101B-9397-08002B2CF9AE}" pid="7" name="_ReviewingToolsShownOnce">
    <vt:lpwstr/>
  </property>
</Properties>
</file>